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24" w:rsidRDefault="00A93B24" w:rsidP="00A93B24">
      <w:pPr>
        <w:rPr>
          <w:b/>
          <w:bCs/>
          <w:sz w:val="32"/>
        </w:rPr>
      </w:pPr>
      <w:r>
        <w:rPr>
          <w:b/>
          <w:bCs/>
          <w:noProof/>
          <w:lang w:eastAsia="en-AU"/>
        </w:rPr>
        <mc:AlternateContent>
          <mc:Choice Requires="wps">
            <w:drawing>
              <wp:anchor distT="0" distB="0" distL="114300" distR="114300" simplePos="0" relativeHeight="251659264" behindDoc="0" locked="0" layoutInCell="1" allowOverlap="1">
                <wp:simplePos x="0" y="0"/>
                <wp:positionH relativeFrom="column">
                  <wp:posOffset>4084320</wp:posOffset>
                </wp:positionH>
                <wp:positionV relativeFrom="paragraph">
                  <wp:posOffset>144780</wp:posOffset>
                </wp:positionV>
                <wp:extent cx="2286000" cy="1219200"/>
                <wp:effectExtent l="19050" t="1905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19200"/>
                        </a:xfrm>
                        <a:prstGeom prst="rect">
                          <a:avLst/>
                        </a:prstGeom>
                        <a:solidFill>
                          <a:srgbClr val="FFFFFF"/>
                        </a:solidFill>
                        <a:ln w="28575">
                          <a:solidFill>
                            <a:srgbClr val="000000"/>
                          </a:solidFill>
                          <a:miter lim="800000"/>
                          <a:headEnd/>
                          <a:tailEnd/>
                        </a:ln>
                      </wps:spPr>
                      <wps:txbx>
                        <w:txbxContent>
                          <w:p w:rsidR="00A93B24" w:rsidRDefault="00A93B24" w:rsidP="00A93B24">
                            <w:pPr>
                              <w:pStyle w:val="Heading3"/>
                            </w:pPr>
                            <w:r>
                              <w:t>READING</w:t>
                            </w:r>
                          </w:p>
                          <w:p w:rsidR="00A93B24" w:rsidRDefault="00A93B24" w:rsidP="00A93B24"/>
                          <w:p w:rsidR="00A93B24" w:rsidRDefault="00A93B24" w:rsidP="00A93B24"/>
                          <w:p w:rsidR="00A93B24" w:rsidRDefault="00A93B24" w:rsidP="00A93B24">
                            <w:r>
                              <w:t xml:space="preserve">The Essentials book </w:t>
                            </w:r>
                            <w:proofErr w:type="spellStart"/>
                            <w:r>
                              <w:t>pg</w:t>
                            </w:r>
                            <w:proofErr w:type="spellEnd"/>
                            <w:r>
                              <w:t xml:space="preserve"> 42-43</w:t>
                            </w:r>
                          </w:p>
                          <w:p w:rsidR="00A93B24" w:rsidRDefault="00A93B24" w:rsidP="00A93B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1.6pt;margin-top:11.4pt;width:180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" strokeweight="2.25pt">
                <v:textbox>
                  <w:txbxContent>
                    <w:p w:rsidR="00A93B24" w:rsidRDefault="00A93B24" w:rsidP="00A93B24">
                      <w:pPr>
                        <w:pStyle w:val="Heading3"/>
                      </w:pPr>
                      <w:r>
                        <w:t>READING</w:t>
                      </w:r>
                    </w:p>
                    <w:p w:rsidR="00A93B24" w:rsidRDefault="00A93B24" w:rsidP="00A93B24"/>
                    <w:p w:rsidR="00A93B24" w:rsidRDefault="00A93B24" w:rsidP="00A93B24"/>
                    <w:p w:rsidR="00A93B24" w:rsidRDefault="00A93B24" w:rsidP="00A93B24">
                      <w:r>
                        <w:t xml:space="preserve">The Essentials book </w:t>
                      </w:r>
                      <w:proofErr w:type="spellStart"/>
                      <w:r>
                        <w:t>pg</w:t>
                      </w:r>
                      <w:proofErr w:type="spellEnd"/>
                      <w:r>
                        <w:t xml:space="preserve"> 42-43</w:t>
                      </w:r>
                    </w:p>
                    <w:p w:rsidR="00A93B24" w:rsidRDefault="00A93B24" w:rsidP="00A93B24"/>
                  </w:txbxContent>
                </v:textbox>
              </v:shape>
            </w:pict>
          </mc:Fallback>
        </mc:AlternateContent>
      </w:r>
      <w:r>
        <w:rPr>
          <w:b/>
          <w:bCs/>
          <w:sz w:val="32"/>
        </w:rPr>
        <w:t xml:space="preserve">STAGE </w:t>
      </w:r>
      <w:proofErr w:type="gramStart"/>
      <w:r>
        <w:rPr>
          <w:b/>
          <w:bCs/>
          <w:sz w:val="32"/>
        </w:rPr>
        <w:t>2 CHEMISTRY</w:t>
      </w:r>
      <w:proofErr w:type="gramEnd"/>
    </w:p>
    <w:p w:rsidR="00A93B24" w:rsidRDefault="00A93B24" w:rsidP="00A93B24">
      <w:pPr>
        <w:rPr>
          <w:b/>
          <w:bCs/>
          <w:sz w:val="28"/>
        </w:rPr>
      </w:pPr>
      <w:r>
        <w:rPr>
          <w:b/>
          <w:bCs/>
          <w:sz w:val="32"/>
        </w:rPr>
        <w:t>Elemental and Environmental Chemistry</w:t>
      </w:r>
    </w:p>
    <w:p w:rsidR="00A93B24" w:rsidRDefault="00A93B24" w:rsidP="00A93B24">
      <w:pPr>
        <w:rPr>
          <w:rFonts w:ascii="Arial" w:hAnsi="Arial" w:cs="Arial"/>
          <w:b/>
          <w:bCs/>
          <w:sz w:val="44"/>
        </w:rPr>
      </w:pPr>
      <w:r>
        <w:rPr>
          <w:rFonts w:ascii="Arial" w:hAnsi="Arial" w:cs="Arial"/>
          <w:b/>
          <w:bCs/>
          <w:sz w:val="44"/>
        </w:rPr>
        <w:t>Unit 6</w:t>
      </w:r>
    </w:p>
    <w:p w:rsidR="00A93B24" w:rsidRDefault="00A93B24" w:rsidP="00A93B24">
      <w:pPr>
        <w:pStyle w:val="Heading1"/>
      </w:pPr>
    </w:p>
    <w:p w:rsidR="00A93B24" w:rsidRDefault="00A93B24" w:rsidP="00A93B24">
      <w:pPr>
        <w:pStyle w:val="Heading1"/>
        <w:tabs>
          <w:tab w:val="left" w:pos="2410"/>
        </w:tabs>
        <w:rPr>
          <w:sz w:val="22"/>
        </w:rPr>
      </w:pPr>
      <w:r>
        <w:rPr>
          <w:sz w:val="28"/>
        </w:rPr>
        <w:t xml:space="preserve">Greenhouse Effect: </w:t>
      </w:r>
      <w:r w:rsidRPr="00A93B24">
        <w:rPr>
          <w:b w:val="0"/>
        </w:rPr>
        <w:t>natural and enhanced greenhouse effect</w:t>
      </w:r>
    </w:p>
    <w:p w:rsidR="00A93B24" w:rsidRDefault="00A93B24" w:rsidP="00A93B24">
      <w:pPr>
        <w:rPr>
          <w:sz w:val="24"/>
        </w:rPr>
      </w:pPr>
    </w:p>
    <w:p w:rsidR="00A93B24" w:rsidRPr="00631D06" w:rsidRDefault="00A93B24" w:rsidP="00A93B24">
      <w:pPr>
        <w:rPr>
          <w:color w:val="FF0000"/>
          <w:sz w:val="24"/>
        </w:rPr>
      </w:pPr>
      <w:r>
        <w:rPr>
          <w:sz w:val="24"/>
        </w:rPr>
        <w:t xml:space="preserve">The Syllabus statement says:   </w:t>
      </w:r>
    </w:p>
    <w:p w:rsidR="00A93B24" w:rsidRDefault="00A93B24" w:rsidP="00A93B24">
      <w:pPr>
        <w:rPr>
          <w:rFonts w:ascii="Arial" w:hAnsi="Arial" w:cs="Arial"/>
          <w:sz w:val="16"/>
        </w:rPr>
      </w:pP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820"/>
        <w:gridCol w:w="4337"/>
      </w:tblGrid>
      <w:tr w:rsidR="00A93B24" w:rsidTr="00BE7883">
        <w:trPr>
          <w:tblHeader/>
        </w:trPr>
        <w:tc>
          <w:tcPr>
            <w:tcW w:w="4820" w:type="dxa"/>
            <w:tcBorders>
              <w:bottom w:val="single" w:sz="4" w:space="0" w:color="auto"/>
            </w:tcBorders>
          </w:tcPr>
          <w:p w:rsidR="00A93B24" w:rsidRDefault="00A93B24" w:rsidP="00BE7883">
            <w:pPr>
              <w:pStyle w:val="headingbcentered"/>
              <w:spacing w:before="360"/>
              <w:rPr>
                <w:sz w:val="22"/>
              </w:rPr>
            </w:pPr>
            <w:r>
              <w:rPr>
                <w:sz w:val="22"/>
              </w:rPr>
              <w:t>Key Ideas</w:t>
            </w:r>
          </w:p>
        </w:tc>
        <w:tc>
          <w:tcPr>
            <w:tcW w:w="4337" w:type="dxa"/>
            <w:tcBorders>
              <w:bottom w:val="single" w:sz="4" w:space="0" w:color="auto"/>
            </w:tcBorders>
          </w:tcPr>
          <w:p w:rsidR="00A93B24" w:rsidRDefault="00A93B24" w:rsidP="00BE7883">
            <w:pPr>
              <w:pStyle w:val="headingbcentered"/>
              <w:spacing w:before="360"/>
              <w:rPr>
                <w:sz w:val="22"/>
              </w:rPr>
            </w:pPr>
            <w:r>
              <w:rPr>
                <w:sz w:val="22"/>
              </w:rPr>
              <w:t>Intended Student Learning</w:t>
            </w:r>
          </w:p>
        </w:tc>
      </w:tr>
      <w:tr w:rsidR="00A93B24" w:rsidTr="00BE7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0" w:type="dxa"/>
            <w:tcBorders>
              <w:top w:val="single" w:sz="4" w:space="0" w:color="auto"/>
              <w:left w:val="single" w:sz="4" w:space="0" w:color="auto"/>
              <w:bottom w:val="single" w:sz="4" w:space="0" w:color="auto"/>
              <w:right w:val="single" w:sz="4" w:space="0" w:color="auto"/>
            </w:tcBorders>
          </w:tcPr>
          <w:p w:rsidR="00A93B24" w:rsidRPr="00485E9F" w:rsidRDefault="00A93B24" w:rsidP="00BE7883">
            <w:pPr>
              <w:pStyle w:val="SOFinalContentTableText"/>
            </w:pPr>
            <w:r w:rsidRPr="00485E9F">
              <w:t>Some gases in the atmosphere, called ‘greenhouse gases’, serve as insulation to maintain the temperature of the Earth’s atmosphere. This is known as the ‘natural greenhouse effect’.</w:t>
            </w:r>
          </w:p>
        </w:tc>
        <w:tc>
          <w:tcPr>
            <w:tcW w:w="4337" w:type="dxa"/>
            <w:tcBorders>
              <w:top w:val="single" w:sz="4" w:space="0" w:color="auto"/>
              <w:left w:val="single" w:sz="4" w:space="0" w:color="auto"/>
              <w:bottom w:val="single" w:sz="4" w:space="0" w:color="auto"/>
              <w:right w:val="single" w:sz="4" w:space="0" w:color="auto"/>
            </w:tcBorders>
          </w:tcPr>
          <w:p w:rsidR="00A93B24" w:rsidRPr="00485E9F" w:rsidRDefault="00A93B24" w:rsidP="00BE7883">
            <w:pPr>
              <w:pStyle w:val="SOFinalContentTableText"/>
            </w:pPr>
            <w:r w:rsidRPr="00485E9F">
              <w:t>Describe the action of the common greenhouse gases, carbon dioxide and methane, that serve to maintain a steady temperature in the Earth’s atmosphere.</w:t>
            </w:r>
          </w:p>
        </w:tc>
      </w:tr>
      <w:tr w:rsidR="00A93B24" w:rsidTr="00BE78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0" w:type="dxa"/>
            <w:tcBorders>
              <w:top w:val="single" w:sz="4" w:space="0" w:color="auto"/>
              <w:left w:val="single" w:sz="4" w:space="0" w:color="auto"/>
              <w:bottom w:val="single" w:sz="4" w:space="0" w:color="auto"/>
              <w:right w:val="single" w:sz="4" w:space="0" w:color="auto"/>
            </w:tcBorders>
          </w:tcPr>
          <w:p w:rsidR="00A93B24" w:rsidRPr="00485E9F" w:rsidRDefault="00A93B24" w:rsidP="00BE7883">
            <w:pPr>
              <w:pStyle w:val="SOFinalContentTableText"/>
            </w:pPr>
            <w:r w:rsidRPr="00485E9F">
              <w:t>Human activity that affects the concentration of greenhouse gases has the potential to disrupt the thermal balance of the atmosphere. This is known as the ‘enhanced greenhouse effect’.</w:t>
            </w:r>
          </w:p>
        </w:tc>
        <w:tc>
          <w:tcPr>
            <w:tcW w:w="4337" w:type="dxa"/>
            <w:tcBorders>
              <w:top w:val="single" w:sz="4" w:space="0" w:color="auto"/>
              <w:left w:val="single" w:sz="4" w:space="0" w:color="auto"/>
              <w:bottom w:val="single" w:sz="4" w:space="0" w:color="auto"/>
              <w:right w:val="single" w:sz="4" w:space="0" w:color="auto"/>
            </w:tcBorders>
          </w:tcPr>
          <w:p w:rsidR="00A93B24" w:rsidRPr="00485E9F" w:rsidRDefault="00A93B24" w:rsidP="00BE7883">
            <w:pPr>
              <w:pStyle w:val="SOFinalContentTableText"/>
            </w:pPr>
            <w:r w:rsidRPr="00485E9F">
              <w:t>Explain the enhanced greenhouse effect and its potential consequences for the environment.</w:t>
            </w:r>
          </w:p>
        </w:tc>
      </w:tr>
    </w:tbl>
    <w:p w:rsidR="00A93B24" w:rsidRDefault="00A93B24" w:rsidP="00A93B24">
      <w:pPr>
        <w:rPr>
          <w:sz w:val="24"/>
        </w:rPr>
      </w:pPr>
    </w:p>
    <w:p w:rsidR="00A93B24" w:rsidRDefault="00A93B24" w:rsidP="00A93B24">
      <w:pPr>
        <w:rPr>
          <w:rFonts w:ascii="Arial" w:hAnsi="Arial" w:cs="Arial"/>
          <w:sz w:val="22"/>
        </w:rPr>
      </w:pPr>
      <w:r>
        <w:rPr>
          <w:rFonts w:ascii="Arial" w:hAnsi="Arial" w:cs="Arial"/>
          <w:sz w:val="22"/>
        </w:rPr>
        <w:t xml:space="preserve">The </w:t>
      </w:r>
      <w:r>
        <w:rPr>
          <w:rFonts w:ascii="Arial" w:hAnsi="Arial" w:cs="Arial"/>
          <w:b/>
          <w:bCs/>
          <w:sz w:val="22"/>
        </w:rPr>
        <w:t>KEY IDEAS</w:t>
      </w:r>
      <w:r>
        <w:rPr>
          <w:rFonts w:ascii="Arial" w:hAnsi="Arial" w:cs="Arial"/>
          <w:sz w:val="22"/>
        </w:rPr>
        <w:t xml:space="preserve"> here are:</w:t>
      </w:r>
    </w:p>
    <w:p w:rsidR="00A93B24" w:rsidRDefault="00A93B24" w:rsidP="00A93B24">
      <w:pPr>
        <w:rPr>
          <w:rFonts w:ascii="Arial" w:hAnsi="Arial" w:cs="Arial"/>
          <w:sz w:val="16"/>
        </w:rPr>
      </w:pPr>
    </w:p>
    <w:p w:rsidR="00A93B24" w:rsidRPr="00A93B24" w:rsidRDefault="00A93B24" w:rsidP="00A93B24">
      <w:pPr>
        <w:numPr>
          <w:ilvl w:val="0"/>
          <w:numId w:val="1"/>
        </w:numPr>
        <w:rPr>
          <w:rFonts w:ascii="Arial" w:hAnsi="Arial" w:cs="Arial"/>
        </w:rPr>
      </w:pPr>
      <w:r w:rsidRPr="00A93B24">
        <w:rPr>
          <w:rFonts w:ascii="Arial" w:hAnsi="Arial" w:cs="Arial"/>
          <w:iCs/>
        </w:rPr>
        <w:t>The natural greenhouse effect maintains a temperature to support life</w:t>
      </w:r>
    </w:p>
    <w:p w:rsidR="00A93B24" w:rsidRDefault="00A93B24" w:rsidP="00A93B24">
      <w:pPr>
        <w:rPr>
          <w:rFonts w:ascii="Arial" w:hAnsi="Arial" w:cs="Arial"/>
          <w:sz w:val="16"/>
        </w:rPr>
      </w:pPr>
    </w:p>
    <w:p w:rsidR="00A93B24" w:rsidRPr="00A93B24" w:rsidRDefault="00A93B24" w:rsidP="00A93B24">
      <w:pPr>
        <w:numPr>
          <w:ilvl w:val="0"/>
          <w:numId w:val="1"/>
        </w:numPr>
        <w:rPr>
          <w:rFonts w:ascii="Arial" w:hAnsi="Arial" w:cs="Arial"/>
        </w:rPr>
      </w:pPr>
      <w:r>
        <w:rPr>
          <w:rFonts w:ascii="Arial" w:hAnsi="Arial" w:cs="Arial"/>
          <w:iCs/>
        </w:rPr>
        <w:t xml:space="preserve">Human activities enhance this natural greenhouse effect that in turn promotes climate change </w:t>
      </w:r>
    </w:p>
    <w:p w:rsidR="00A93B24" w:rsidRDefault="00A93B24" w:rsidP="00A93B24">
      <w:pPr>
        <w:pStyle w:val="ListParagraph"/>
        <w:rPr>
          <w:rFonts w:ascii="Arial" w:hAnsi="Arial" w:cs="Arial"/>
        </w:rPr>
      </w:pPr>
    </w:p>
    <w:p w:rsidR="00A93B24" w:rsidRDefault="00A93B24" w:rsidP="00A93B24">
      <w:pPr>
        <w:rPr>
          <w:rFonts w:ascii="Arial" w:hAnsi="Arial" w:cs="Arial"/>
        </w:rPr>
      </w:pPr>
    </w:p>
    <w:p w:rsidR="00A93B24" w:rsidRDefault="00A93B24" w:rsidP="00A93B24">
      <w:pPr>
        <w:rPr>
          <w:rFonts w:ascii="Arial" w:hAnsi="Arial" w:cs="Arial"/>
        </w:rPr>
      </w:pPr>
    </w:p>
    <w:p w:rsidR="00A93B24" w:rsidRDefault="00A93B24" w:rsidP="00A93B24">
      <w:pPr>
        <w:rPr>
          <w:rFonts w:ascii="Arial" w:hAnsi="Arial" w:cs="Arial"/>
        </w:rPr>
      </w:pPr>
    </w:p>
    <w:p w:rsidR="00A93B24" w:rsidRDefault="00A93B24" w:rsidP="00A93B24">
      <w:pPr>
        <w:rPr>
          <w:rFonts w:ascii="Arial" w:hAnsi="Arial" w:cs="Arial"/>
        </w:rPr>
      </w:pPr>
    </w:p>
    <w:p w:rsidR="00A93B24" w:rsidRDefault="00A93B24" w:rsidP="00A93B24">
      <w:pPr>
        <w:rPr>
          <w:rFonts w:ascii="Arial" w:hAnsi="Arial" w:cs="Arial"/>
        </w:rPr>
      </w:pPr>
    </w:p>
    <w:p w:rsidR="00A93B24" w:rsidRDefault="00A93B24" w:rsidP="00A93B24">
      <w:pPr>
        <w:rPr>
          <w:rFonts w:ascii="Arial" w:hAnsi="Arial" w:cs="Arial"/>
        </w:rPr>
      </w:pPr>
    </w:p>
    <w:p w:rsidR="00A93B24" w:rsidRDefault="00A93B24" w:rsidP="00A93B24">
      <w:pPr>
        <w:rPr>
          <w:rFonts w:ascii="Arial" w:hAnsi="Arial" w:cs="Arial"/>
        </w:rPr>
      </w:pPr>
    </w:p>
    <w:p w:rsidR="00A93B24" w:rsidRDefault="00A93B24" w:rsidP="00A93B24">
      <w:pPr>
        <w:rPr>
          <w:rFonts w:ascii="Arial" w:hAnsi="Arial" w:cs="Arial"/>
        </w:rPr>
      </w:pPr>
    </w:p>
    <w:p w:rsidR="00A93B24" w:rsidRDefault="00A93B24" w:rsidP="00A93B24">
      <w:pPr>
        <w:rPr>
          <w:rFonts w:ascii="Arial" w:hAnsi="Arial" w:cs="Arial"/>
        </w:rPr>
      </w:pPr>
    </w:p>
    <w:p w:rsidR="00A93B24" w:rsidRDefault="00A93B24" w:rsidP="00A93B24">
      <w:pPr>
        <w:rPr>
          <w:rFonts w:ascii="Arial" w:hAnsi="Arial" w:cs="Arial"/>
        </w:rPr>
      </w:pPr>
    </w:p>
    <w:p w:rsidR="00A93B24" w:rsidRDefault="00A93B24" w:rsidP="00A93B24">
      <w:pPr>
        <w:rPr>
          <w:rFonts w:ascii="Arial" w:hAnsi="Arial" w:cs="Arial"/>
        </w:rPr>
      </w:pPr>
    </w:p>
    <w:p w:rsidR="00A93B24" w:rsidRDefault="00A93B24" w:rsidP="00A93B24">
      <w:pPr>
        <w:rPr>
          <w:rFonts w:ascii="Arial" w:hAnsi="Arial" w:cs="Arial"/>
        </w:rPr>
      </w:pPr>
    </w:p>
    <w:p w:rsidR="00A93B24" w:rsidRDefault="00A93B24" w:rsidP="00A93B24">
      <w:pPr>
        <w:rPr>
          <w:rFonts w:ascii="Arial" w:hAnsi="Arial" w:cs="Arial"/>
        </w:rPr>
      </w:pPr>
    </w:p>
    <w:p w:rsidR="00A93B24" w:rsidRDefault="00A93B24" w:rsidP="00A93B24">
      <w:pPr>
        <w:rPr>
          <w:rFonts w:ascii="Arial" w:hAnsi="Arial" w:cs="Arial"/>
        </w:rPr>
      </w:pPr>
    </w:p>
    <w:p w:rsidR="00A93B24" w:rsidRDefault="00A93B24" w:rsidP="00A93B24">
      <w:pPr>
        <w:rPr>
          <w:rFonts w:ascii="Arial" w:hAnsi="Arial" w:cs="Arial"/>
        </w:rPr>
      </w:pPr>
    </w:p>
    <w:p w:rsidR="00A93B24" w:rsidRDefault="00A93B24" w:rsidP="00A93B24">
      <w:pPr>
        <w:rPr>
          <w:rFonts w:ascii="Arial" w:hAnsi="Arial" w:cs="Arial"/>
        </w:rPr>
      </w:pPr>
    </w:p>
    <w:p w:rsidR="00A93B24" w:rsidRDefault="00A93B24" w:rsidP="00A93B24">
      <w:pPr>
        <w:rPr>
          <w:rFonts w:ascii="Arial" w:hAnsi="Arial" w:cs="Arial"/>
        </w:rPr>
      </w:pPr>
    </w:p>
    <w:p w:rsidR="00A93B24" w:rsidRDefault="00A93B24" w:rsidP="00A93B24">
      <w:pPr>
        <w:rPr>
          <w:rFonts w:ascii="Arial" w:hAnsi="Arial" w:cs="Arial"/>
        </w:rPr>
      </w:pPr>
    </w:p>
    <w:p w:rsidR="00A93B24" w:rsidRDefault="00A93B24" w:rsidP="00A93B24">
      <w:pPr>
        <w:rPr>
          <w:rFonts w:ascii="Arial" w:hAnsi="Arial" w:cs="Arial"/>
        </w:rPr>
      </w:pPr>
    </w:p>
    <w:p w:rsidR="00A93B24" w:rsidRDefault="00A93B24" w:rsidP="00A93B24">
      <w:pPr>
        <w:rPr>
          <w:rFonts w:ascii="Arial" w:hAnsi="Arial" w:cs="Arial"/>
        </w:rPr>
      </w:pPr>
    </w:p>
    <w:p w:rsidR="00A93B24" w:rsidRDefault="00A93B24" w:rsidP="00A93B24">
      <w:pPr>
        <w:rPr>
          <w:rFonts w:ascii="Arial" w:hAnsi="Arial" w:cs="Arial"/>
        </w:rPr>
      </w:pPr>
    </w:p>
    <w:p w:rsidR="00A93B24" w:rsidRDefault="00A93B24" w:rsidP="00A93B24">
      <w:pPr>
        <w:rPr>
          <w:rFonts w:ascii="Arial" w:hAnsi="Arial" w:cs="Arial"/>
        </w:rPr>
      </w:pPr>
    </w:p>
    <w:p w:rsidR="00A93B24" w:rsidRDefault="00A93B24" w:rsidP="00A93B24">
      <w:pPr>
        <w:rPr>
          <w:rFonts w:ascii="Arial" w:hAnsi="Arial" w:cs="Arial"/>
        </w:rPr>
      </w:pPr>
    </w:p>
    <w:p w:rsidR="00A93B24" w:rsidRDefault="00A93B24" w:rsidP="00A93B24">
      <w:pPr>
        <w:rPr>
          <w:rFonts w:ascii="Arial" w:hAnsi="Arial" w:cs="Arial"/>
        </w:rPr>
      </w:pPr>
    </w:p>
    <w:p w:rsidR="00A93B24" w:rsidRDefault="00A93B24" w:rsidP="00A93B24">
      <w:pPr>
        <w:rPr>
          <w:rFonts w:ascii="Arial" w:hAnsi="Arial" w:cs="Arial"/>
        </w:rPr>
      </w:pPr>
    </w:p>
    <w:p w:rsidR="00A93B24" w:rsidRDefault="00A93B24" w:rsidP="00A93B24">
      <w:pPr>
        <w:rPr>
          <w:rFonts w:ascii="Arial" w:hAnsi="Arial" w:cs="Arial"/>
        </w:rPr>
      </w:pPr>
    </w:p>
    <w:p w:rsidR="00A93B24" w:rsidRDefault="00A93B24" w:rsidP="00A93B24">
      <w:pPr>
        <w:rPr>
          <w:rFonts w:ascii="Arial" w:hAnsi="Arial" w:cs="Arial"/>
        </w:rPr>
      </w:pPr>
    </w:p>
    <w:p w:rsidR="00A93B24" w:rsidRDefault="00A93B24" w:rsidP="00A93B24">
      <w:pPr>
        <w:rPr>
          <w:rFonts w:ascii="Arial" w:hAnsi="Arial" w:cs="Arial"/>
        </w:rPr>
      </w:pPr>
    </w:p>
    <w:p w:rsidR="00A93B24" w:rsidRDefault="00A93B24" w:rsidP="00A93B24">
      <w:pPr>
        <w:rPr>
          <w:rFonts w:ascii="Arial" w:hAnsi="Arial" w:cs="Arial"/>
        </w:rPr>
      </w:pPr>
    </w:p>
    <w:p w:rsidR="00A93B24" w:rsidRDefault="00A93B24" w:rsidP="00A93B24">
      <w:pPr>
        <w:rPr>
          <w:rFonts w:ascii="Arial" w:hAnsi="Arial" w:cs="Arial"/>
        </w:rPr>
      </w:pPr>
    </w:p>
    <w:p w:rsidR="00A93B24" w:rsidRDefault="00A93B24" w:rsidP="00A93B24">
      <w:pPr>
        <w:rPr>
          <w:rFonts w:ascii="Arial" w:hAnsi="Arial" w:cs="Arial"/>
        </w:rPr>
      </w:pPr>
    </w:p>
    <w:p w:rsidR="00A93B24" w:rsidRPr="009F5955" w:rsidRDefault="00A93B24" w:rsidP="00A93B24">
      <w:pPr>
        <w:rPr>
          <w:rFonts w:ascii="Arial" w:hAnsi="Arial" w:cs="Arial"/>
          <w:b/>
          <w:sz w:val="24"/>
        </w:rPr>
      </w:pPr>
      <w:r w:rsidRPr="009F5955">
        <w:rPr>
          <w:rFonts w:ascii="Arial" w:hAnsi="Arial" w:cs="Arial"/>
          <w:b/>
          <w:sz w:val="24"/>
        </w:rPr>
        <w:lastRenderedPageBreak/>
        <w:t>Natural Greenhouse Effect</w:t>
      </w:r>
    </w:p>
    <w:p w:rsidR="00A93B24" w:rsidRDefault="00A93B24" w:rsidP="00A93B24">
      <w:pPr>
        <w:rPr>
          <w:rFonts w:ascii="Arial" w:hAnsi="Arial" w:cs="Arial"/>
        </w:rPr>
      </w:pPr>
    </w:p>
    <w:p w:rsidR="00A93B24" w:rsidRDefault="00A93B24" w:rsidP="00A93B24">
      <w:pPr>
        <w:rPr>
          <w:rFonts w:ascii="Arial" w:hAnsi="Arial" w:cs="Arial"/>
        </w:rPr>
      </w:pPr>
      <w:r>
        <w:rPr>
          <w:rFonts w:ascii="Arial" w:hAnsi="Arial" w:cs="Arial"/>
        </w:rPr>
        <w:t>The Earth’s surface absorbs short-wave radiation from the sun (visible light and UV rays), which is then re-emitted as long wave infra-red (IR) radiation. Some gases in the atmosphere trap part of this IR radiation, thereby warming the Earth’s atmosphere. These gases are referred to as greenhouse gases. Common greenhouse gases are CO</w:t>
      </w:r>
      <w:r w:rsidRPr="0095781E">
        <w:rPr>
          <w:rFonts w:ascii="Arial" w:hAnsi="Arial" w:cs="Arial"/>
          <w:vertAlign w:val="subscript"/>
        </w:rPr>
        <w:t>2</w:t>
      </w:r>
      <w:r>
        <w:rPr>
          <w:rFonts w:ascii="Arial" w:hAnsi="Arial" w:cs="Arial"/>
        </w:rPr>
        <w:t>, N</w:t>
      </w:r>
      <w:r w:rsidRPr="0095781E">
        <w:rPr>
          <w:rFonts w:ascii="Arial" w:hAnsi="Arial" w:cs="Arial"/>
          <w:vertAlign w:val="subscript"/>
        </w:rPr>
        <w:t>2</w:t>
      </w:r>
      <w:r>
        <w:rPr>
          <w:rFonts w:ascii="Arial" w:hAnsi="Arial" w:cs="Arial"/>
        </w:rPr>
        <w:t>O</w:t>
      </w:r>
      <w:r w:rsidR="009F5955">
        <w:rPr>
          <w:rFonts w:ascii="Arial" w:hAnsi="Arial" w:cs="Arial"/>
        </w:rPr>
        <w:t xml:space="preserve"> (nitrous oxide)</w:t>
      </w:r>
      <w:r>
        <w:rPr>
          <w:rFonts w:ascii="Arial" w:hAnsi="Arial" w:cs="Arial"/>
        </w:rPr>
        <w:t>, H</w:t>
      </w:r>
      <w:r w:rsidRPr="0095781E">
        <w:rPr>
          <w:rFonts w:ascii="Arial" w:hAnsi="Arial" w:cs="Arial"/>
          <w:vertAlign w:val="subscript"/>
        </w:rPr>
        <w:t>2</w:t>
      </w:r>
      <w:r>
        <w:rPr>
          <w:rFonts w:ascii="Arial" w:hAnsi="Arial" w:cs="Arial"/>
        </w:rPr>
        <w:t>O and CH</w:t>
      </w:r>
      <w:r w:rsidRPr="0095781E">
        <w:rPr>
          <w:rFonts w:ascii="Arial" w:hAnsi="Arial" w:cs="Arial"/>
          <w:vertAlign w:val="subscript"/>
        </w:rPr>
        <w:t>4</w:t>
      </w:r>
      <w:r w:rsidR="009F5955">
        <w:rPr>
          <w:rFonts w:ascii="Arial" w:hAnsi="Arial" w:cs="Arial"/>
        </w:rPr>
        <w:t xml:space="preserve"> (methane). Their polar covalent bonds stretch and bend to absorb the IR radiation.</w:t>
      </w:r>
    </w:p>
    <w:p w:rsidR="009F5955" w:rsidRDefault="009F5955" w:rsidP="00A93B24">
      <w:pPr>
        <w:rPr>
          <w:rFonts w:ascii="Arial" w:hAnsi="Arial" w:cs="Arial"/>
        </w:rPr>
      </w:pPr>
    </w:p>
    <w:p w:rsidR="009F5955" w:rsidRDefault="009F5955" w:rsidP="00A93B24">
      <w:pPr>
        <w:rPr>
          <w:rFonts w:ascii="Arial" w:hAnsi="Arial" w:cs="Arial"/>
        </w:rPr>
      </w:pPr>
      <w:r>
        <w:rPr>
          <w:rFonts w:ascii="Arial" w:hAnsi="Arial" w:cs="Arial"/>
        </w:rPr>
        <w:t xml:space="preserve">The mechanism by which these gases maintain a temperature in the Earth’s atmosphere that can support life is known as the </w:t>
      </w:r>
      <w:r w:rsidRPr="009F5955">
        <w:rPr>
          <w:rFonts w:ascii="Arial" w:hAnsi="Arial" w:cs="Arial"/>
          <w:b/>
        </w:rPr>
        <w:t>Natural Greenhouse Effect</w:t>
      </w:r>
      <w:r>
        <w:rPr>
          <w:rFonts w:ascii="Arial" w:hAnsi="Arial" w:cs="Arial"/>
        </w:rPr>
        <w:t>.</w:t>
      </w:r>
    </w:p>
    <w:p w:rsidR="009F5955" w:rsidRDefault="009F5955" w:rsidP="00A93B24">
      <w:pPr>
        <w:rPr>
          <w:rFonts w:ascii="Arial" w:hAnsi="Arial" w:cs="Arial"/>
        </w:rPr>
      </w:pPr>
    </w:p>
    <w:p w:rsidR="009F5955" w:rsidRDefault="009F5955" w:rsidP="00A93B24">
      <w:pPr>
        <w:rPr>
          <w:rFonts w:ascii="Arial" w:hAnsi="Arial" w:cs="Arial"/>
        </w:rPr>
      </w:pPr>
    </w:p>
    <w:p w:rsidR="009F5955" w:rsidRPr="009F5955" w:rsidRDefault="009F5955" w:rsidP="00A93B24">
      <w:pPr>
        <w:rPr>
          <w:rFonts w:ascii="Arial" w:hAnsi="Arial" w:cs="Arial"/>
          <w:b/>
          <w:sz w:val="24"/>
        </w:rPr>
      </w:pPr>
      <w:r w:rsidRPr="009F5955">
        <w:rPr>
          <w:rFonts w:ascii="Arial" w:hAnsi="Arial" w:cs="Arial"/>
          <w:b/>
          <w:sz w:val="24"/>
        </w:rPr>
        <w:t>The Enhanced Greenhouse Effect</w:t>
      </w:r>
    </w:p>
    <w:p w:rsidR="009F5955" w:rsidRDefault="009F5955" w:rsidP="00A93B24">
      <w:pPr>
        <w:rPr>
          <w:rFonts w:ascii="Arial" w:hAnsi="Arial" w:cs="Arial"/>
        </w:rPr>
      </w:pPr>
      <w:r>
        <w:rPr>
          <w:rFonts w:ascii="Arial" w:hAnsi="Arial" w:cs="Arial"/>
        </w:rPr>
        <w:t xml:space="preserve">Human activities affect the concentration of certain greenhouse gases and therefore have the potential to disrupt the thermal equilibrium of the atmosphere. </w:t>
      </w:r>
      <w:r w:rsidR="00A17799">
        <w:rPr>
          <w:rFonts w:ascii="Arial" w:hAnsi="Arial" w:cs="Arial"/>
        </w:rPr>
        <w:t>An increase in the concentration of greenhouse gases in the atmosphere traps</w:t>
      </w:r>
      <w:r>
        <w:rPr>
          <w:rFonts w:ascii="Arial" w:hAnsi="Arial" w:cs="Arial"/>
        </w:rPr>
        <w:t xml:space="preserve"> a greater amount of IR radiation. </w:t>
      </w:r>
    </w:p>
    <w:p w:rsidR="009F5955" w:rsidRDefault="009F5955" w:rsidP="00A93B24">
      <w:pPr>
        <w:rPr>
          <w:rFonts w:ascii="Arial" w:hAnsi="Arial" w:cs="Arial"/>
        </w:rPr>
      </w:pPr>
    </w:p>
    <w:p w:rsidR="009F5955" w:rsidRDefault="009F5955" w:rsidP="00A93B24">
      <w:pPr>
        <w:rPr>
          <w:rFonts w:ascii="Arial" w:hAnsi="Arial" w:cs="Arial"/>
          <w:b/>
        </w:rPr>
      </w:pPr>
      <w:r>
        <w:rPr>
          <w:rFonts w:ascii="Arial" w:hAnsi="Arial" w:cs="Arial"/>
        </w:rPr>
        <w:t xml:space="preserve">The net result is that the temperature of the Earth’s atmosphere is raised. This is known as the </w:t>
      </w:r>
      <w:r w:rsidRPr="009F5955">
        <w:rPr>
          <w:rFonts w:ascii="Arial" w:hAnsi="Arial" w:cs="Arial"/>
          <w:b/>
        </w:rPr>
        <w:t>enhanced greenhouse effect.</w:t>
      </w:r>
    </w:p>
    <w:p w:rsidR="009F5955" w:rsidRDefault="009F5955" w:rsidP="00A93B24">
      <w:pPr>
        <w:rPr>
          <w:rFonts w:ascii="Arial" w:hAnsi="Arial" w:cs="Arial"/>
          <w:b/>
        </w:rPr>
      </w:pPr>
    </w:p>
    <w:p w:rsidR="009F5955" w:rsidRDefault="009F5955" w:rsidP="00A93B24">
      <w:pPr>
        <w:rPr>
          <w:rFonts w:ascii="Arial" w:hAnsi="Arial" w:cs="Arial"/>
        </w:rPr>
      </w:pPr>
    </w:p>
    <w:p w:rsidR="009F5955" w:rsidRPr="009F5955" w:rsidRDefault="009F5955" w:rsidP="00A93B24">
      <w:pPr>
        <w:rPr>
          <w:rFonts w:ascii="Arial" w:hAnsi="Arial" w:cs="Arial"/>
          <w:b/>
        </w:rPr>
      </w:pPr>
    </w:p>
    <w:tbl>
      <w:tblPr>
        <w:tblStyle w:val="TableGrid"/>
        <w:tblW w:w="0" w:type="auto"/>
        <w:tblLook w:val="04A0" w:firstRow="1" w:lastRow="0" w:firstColumn="1" w:lastColumn="0" w:noHBand="0" w:noVBand="1"/>
      </w:tblPr>
      <w:tblGrid>
        <w:gridCol w:w="4621"/>
        <w:gridCol w:w="4621"/>
      </w:tblGrid>
      <w:tr w:rsidR="009F5955" w:rsidRPr="009F5955" w:rsidTr="009F5955">
        <w:tc>
          <w:tcPr>
            <w:tcW w:w="4621" w:type="dxa"/>
          </w:tcPr>
          <w:p w:rsidR="009F5955" w:rsidRPr="009F5955" w:rsidRDefault="009F5955" w:rsidP="00A93B24">
            <w:pPr>
              <w:rPr>
                <w:rFonts w:ascii="Arial" w:hAnsi="Arial" w:cs="Arial"/>
                <w:b/>
              </w:rPr>
            </w:pPr>
            <w:r w:rsidRPr="009F5955">
              <w:rPr>
                <w:rFonts w:ascii="Arial" w:hAnsi="Arial" w:cs="Arial"/>
                <w:b/>
              </w:rPr>
              <w:t>Cause</w:t>
            </w:r>
          </w:p>
        </w:tc>
        <w:tc>
          <w:tcPr>
            <w:tcW w:w="4621" w:type="dxa"/>
          </w:tcPr>
          <w:p w:rsidR="009F5955" w:rsidRPr="009F5955" w:rsidRDefault="009F5955" w:rsidP="00A93B24">
            <w:pPr>
              <w:rPr>
                <w:rFonts w:ascii="Arial" w:hAnsi="Arial" w:cs="Arial"/>
                <w:b/>
              </w:rPr>
            </w:pPr>
            <w:r w:rsidRPr="009F5955">
              <w:rPr>
                <w:rFonts w:ascii="Arial" w:hAnsi="Arial" w:cs="Arial"/>
                <w:b/>
              </w:rPr>
              <w:t>Effect</w:t>
            </w:r>
          </w:p>
        </w:tc>
      </w:tr>
      <w:tr w:rsidR="009F5955" w:rsidTr="009F5955">
        <w:tc>
          <w:tcPr>
            <w:tcW w:w="4621" w:type="dxa"/>
          </w:tcPr>
          <w:p w:rsidR="009F5955" w:rsidRDefault="009F5955" w:rsidP="00A93B24">
            <w:pPr>
              <w:rPr>
                <w:rFonts w:ascii="Arial" w:hAnsi="Arial" w:cs="Arial"/>
              </w:rPr>
            </w:pPr>
            <w:r>
              <w:rPr>
                <w:rFonts w:ascii="Arial" w:hAnsi="Arial" w:cs="Arial"/>
              </w:rPr>
              <w:t>Burning carbon based fuels</w:t>
            </w:r>
          </w:p>
        </w:tc>
        <w:tc>
          <w:tcPr>
            <w:tcW w:w="4621" w:type="dxa"/>
          </w:tcPr>
          <w:p w:rsidR="009F5955" w:rsidRDefault="000944EA" w:rsidP="00A93B24">
            <w:pPr>
              <w:rPr>
                <w:rFonts w:ascii="Arial" w:hAnsi="Arial" w:cs="Arial"/>
              </w:rPr>
            </w:pPr>
            <w:r>
              <w:rPr>
                <w:rFonts w:ascii="Arial" w:hAnsi="Arial" w:cs="Arial"/>
              </w:rPr>
              <w:t>Increased CH</w:t>
            </w:r>
            <w:r w:rsidRPr="0095781E">
              <w:rPr>
                <w:rFonts w:ascii="Arial" w:hAnsi="Arial" w:cs="Arial"/>
                <w:vertAlign w:val="subscript"/>
              </w:rPr>
              <w:t>4</w:t>
            </w:r>
            <w:r>
              <w:rPr>
                <w:rFonts w:ascii="Arial" w:hAnsi="Arial" w:cs="Arial"/>
              </w:rPr>
              <w:t xml:space="preserve"> emissions</w:t>
            </w:r>
            <w:bookmarkStart w:id="0" w:name="_GoBack"/>
            <w:bookmarkEnd w:id="0"/>
          </w:p>
        </w:tc>
      </w:tr>
      <w:tr w:rsidR="009F5955" w:rsidTr="009F5955">
        <w:tc>
          <w:tcPr>
            <w:tcW w:w="4621" w:type="dxa"/>
          </w:tcPr>
          <w:p w:rsidR="009F5955" w:rsidRDefault="009F5955" w:rsidP="00A93B24">
            <w:pPr>
              <w:rPr>
                <w:rFonts w:ascii="Arial" w:hAnsi="Arial" w:cs="Arial"/>
              </w:rPr>
            </w:pPr>
            <w:r>
              <w:rPr>
                <w:rFonts w:ascii="Arial" w:hAnsi="Arial" w:cs="Arial"/>
              </w:rPr>
              <w:t>Deforestation</w:t>
            </w:r>
          </w:p>
        </w:tc>
        <w:tc>
          <w:tcPr>
            <w:tcW w:w="4621" w:type="dxa"/>
          </w:tcPr>
          <w:p w:rsidR="009F5955" w:rsidRDefault="009F5955" w:rsidP="00A93B24">
            <w:pPr>
              <w:rPr>
                <w:rFonts w:ascii="Arial" w:hAnsi="Arial" w:cs="Arial"/>
              </w:rPr>
            </w:pPr>
            <w:r>
              <w:rPr>
                <w:rFonts w:ascii="Arial" w:hAnsi="Arial" w:cs="Arial"/>
              </w:rPr>
              <w:t>Decreased CO</w:t>
            </w:r>
            <w:r w:rsidRPr="0095781E">
              <w:rPr>
                <w:rFonts w:ascii="Arial" w:hAnsi="Arial" w:cs="Arial"/>
                <w:vertAlign w:val="subscript"/>
              </w:rPr>
              <w:t>2</w:t>
            </w:r>
            <w:r>
              <w:rPr>
                <w:rFonts w:ascii="Arial" w:hAnsi="Arial" w:cs="Arial"/>
              </w:rPr>
              <w:t xml:space="preserve"> conversion via photosynthesis</w:t>
            </w:r>
          </w:p>
        </w:tc>
      </w:tr>
      <w:tr w:rsidR="009F5955" w:rsidTr="009F5955">
        <w:tc>
          <w:tcPr>
            <w:tcW w:w="4621" w:type="dxa"/>
          </w:tcPr>
          <w:p w:rsidR="009F5955" w:rsidRDefault="009F5955" w:rsidP="00A93B24">
            <w:pPr>
              <w:rPr>
                <w:rFonts w:ascii="Arial" w:hAnsi="Arial" w:cs="Arial"/>
              </w:rPr>
            </w:pPr>
            <w:r>
              <w:rPr>
                <w:rFonts w:ascii="Arial" w:hAnsi="Arial" w:cs="Arial"/>
              </w:rPr>
              <w:t>Agriculture – rice paddies, natural gas fields, cows, sheep, industrial activities, garbage dumps</w:t>
            </w:r>
          </w:p>
        </w:tc>
        <w:tc>
          <w:tcPr>
            <w:tcW w:w="4621" w:type="dxa"/>
          </w:tcPr>
          <w:p w:rsidR="009F5955" w:rsidRDefault="009F5955" w:rsidP="00A93B24">
            <w:pPr>
              <w:rPr>
                <w:rFonts w:ascii="Arial" w:hAnsi="Arial" w:cs="Arial"/>
              </w:rPr>
            </w:pPr>
            <w:r>
              <w:rPr>
                <w:rFonts w:ascii="Arial" w:hAnsi="Arial" w:cs="Arial"/>
              </w:rPr>
              <w:t>Increased CH</w:t>
            </w:r>
            <w:r w:rsidRPr="0095781E">
              <w:rPr>
                <w:rFonts w:ascii="Arial" w:hAnsi="Arial" w:cs="Arial"/>
                <w:vertAlign w:val="subscript"/>
              </w:rPr>
              <w:t>4</w:t>
            </w:r>
            <w:r>
              <w:rPr>
                <w:rFonts w:ascii="Arial" w:hAnsi="Arial" w:cs="Arial"/>
              </w:rPr>
              <w:t xml:space="preserve"> emissions</w:t>
            </w:r>
          </w:p>
        </w:tc>
      </w:tr>
      <w:tr w:rsidR="009F5955" w:rsidTr="009F5955">
        <w:tc>
          <w:tcPr>
            <w:tcW w:w="4621" w:type="dxa"/>
          </w:tcPr>
          <w:p w:rsidR="009F5955" w:rsidRDefault="009F5955" w:rsidP="00A93B24">
            <w:pPr>
              <w:rPr>
                <w:rFonts w:ascii="Arial" w:hAnsi="Arial" w:cs="Arial"/>
              </w:rPr>
            </w:pPr>
            <w:r>
              <w:rPr>
                <w:rFonts w:ascii="Arial" w:hAnsi="Arial" w:cs="Arial"/>
              </w:rPr>
              <w:t>Fertiliser use</w:t>
            </w:r>
          </w:p>
        </w:tc>
        <w:tc>
          <w:tcPr>
            <w:tcW w:w="4621" w:type="dxa"/>
          </w:tcPr>
          <w:p w:rsidR="009F5955" w:rsidRDefault="009F5955" w:rsidP="00A93B24">
            <w:pPr>
              <w:rPr>
                <w:rFonts w:ascii="Arial" w:hAnsi="Arial" w:cs="Arial"/>
              </w:rPr>
            </w:pPr>
            <w:r>
              <w:rPr>
                <w:rFonts w:ascii="Arial" w:hAnsi="Arial" w:cs="Arial"/>
              </w:rPr>
              <w:t>Increased N</w:t>
            </w:r>
            <w:r w:rsidRPr="0095781E">
              <w:rPr>
                <w:rFonts w:ascii="Arial" w:hAnsi="Arial" w:cs="Arial"/>
                <w:vertAlign w:val="subscript"/>
              </w:rPr>
              <w:t>2</w:t>
            </w:r>
            <w:r>
              <w:rPr>
                <w:rFonts w:ascii="Arial" w:hAnsi="Arial" w:cs="Arial"/>
              </w:rPr>
              <w:t>O emissions</w:t>
            </w:r>
          </w:p>
        </w:tc>
      </w:tr>
    </w:tbl>
    <w:p w:rsidR="009F5955" w:rsidRPr="009F5955" w:rsidRDefault="009F5955" w:rsidP="00A93B24">
      <w:pPr>
        <w:rPr>
          <w:rFonts w:ascii="Arial" w:hAnsi="Arial" w:cs="Arial"/>
          <w:b/>
        </w:rPr>
      </w:pPr>
    </w:p>
    <w:p w:rsidR="009F5955" w:rsidRDefault="009F5955" w:rsidP="00A93B24">
      <w:pPr>
        <w:rPr>
          <w:rFonts w:ascii="Arial" w:hAnsi="Arial" w:cs="Arial"/>
          <w:b/>
        </w:rPr>
      </w:pPr>
    </w:p>
    <w:p w:rsidR="009F5955" w:rsidRDefault="009F5955" w:rsidP="00A93B24">
      <w:pPr>
        <w:rPr>
          <w:rFonts w:ascii="Arial" w:hAnsi="Arial" w:cs="Arial"/>
          <w:b/>
        </w:rPr>
      </w:pPr>
    </w:p>
    <w:p w:rsidR="009F5955" w:rsidRPr="009F5955" w:rsidRDefault="009F5955" w:rsidP="00A93B24">
      <w:pPr>
        <w:rPr>
          <w:rFonts w:ascii="Arial" w:hAnsi="Arial" w:cs="Arial"/>
          <w:b/>
        </w:rPr>
      </w:pPr>
      <w:r w:rsidRPr="009F5955">
        <w:rPr>
          <w:rFonts w:ascii="Arial" w:hAnsi="Arial" w:cs="Arial"/>
          <w:b/>
        </w:rPr>
        <w:t>Predicted Effects of the Enhanced Greenhouse Effect</w:t>
      </w:r>
    </w:p>
    <w:p w:rsidR="009F5955" w:rsidRDefault="009F5955" w:rsidP="009F5955">
      <w:pPr>
        <w:numPr>
          <w:ilvl w:val="0"/>
          <w:numId w:val="2"/>
        </w:numPr>
        <w:rPr>
          <w:rFonts w:ascii="Arial" w:hAnsi="Arial" w:cs="Arial"/>
        </w:rPr>
      </w:pPr>
      <w:r>
        <w:rPr>
          <w:rFonts w:ascii="Arial" w:hAnsi="Arial" w:cs="Arial"/>
        </w:rPr>
        <w:t>Increase in global temperature</w:t>
      </w:r>
    </w:p>
    <w:p w:rsidR="009F5955" w:rsidRDefault="009F5955" w:rsidP="009F5955">
      <w:pPr>
        <w:numPr>
          <w:ilvl w:val="0"/>
          <w:numId w:val="2"/>
        </w:numPr>
        <w:rPr>
          <w:rFonts w:ascii="Arial" w:hAnsi="Arial" w:cs="Arial"/>
        </w:rPr>
      </w:pPr>
      <w:r>
        <w:rPr>
          <w:rFonts w:ascii="Arial" w:hAnsi="Arial" w:cs="Arial"/>
        </w:rPr>
        <w:t>Rise in sea levels due to water expansion at higher temperatures</w:t>
      </w:r>
    </w:p>
    <w:p w:rsidR="009F5955" w:rsidRDefault="009F5955" w:rsidP="009F5955">
      <w:pPr>
        <w:numPr>
          <w:ilvl w:val="0"/>
          <w:numId w:val="2"/>
        </w:numPr>
        <w:rPr>
          <w:rFonts w:ascii="Arial" w:hAnsi="Arial" w:cs="Arial"/>
        </w:rPr>
      </w:pPr>
      <w:r>
        <w:rPr>
          <w:rFonts w:ascii="Arial" w:hAnsi="Arial" w:cs="Arial"/>
        </w:rPr>
        <w:t>Disruption of ecosystems</w:t>
      </w:r>
    </w:p>
    <w:p w:rsidR="009F5955" w:rsidRDefault="009F5955" w:rsidP="009F5955">
      <w:pPr>
        <w:numPr>
          <w:ilvl w:val="0"/>
          <w:numId w:val="2"/>
        </w:numPr>
        <w:rPr>
          <w:rFonts w:ascii="Arial" w:hAnsi="Arial" w:cs="Arial"/>
        </w:rPr>
      </w:pPr>
      <w:r>
        <w:rPr>
          <w:rFonts w:ascii="Arial" w:hAnsi="Arial" w:cs="Arial"/>
        </w:rPr>
        <w:t>Climate change and shift in weather patterns</w:t>
      </w:r>
    </w:p>
    <w:p w:rsidR="009F5955" w:rsidRDefault="009F5955" w:rsidP="009F5955">
      <w:pPr>
        <w:numPr>
          <w:ilvl w:val="0"/>
          <w:numId w:val="2"/>
        </w:numPr>
        <w:rPr>
          <w:rFonts w:ascii="Arial" w:hAnsi="Arial" w:cs="Arial"/>
        </w:rPr>
      </w:pPr>
      <w:r>
        <w:rPr>
          <w:rFonts w:ascii="Arial" w:hAnsi="Arial" w:cs="Arial"/>
        </w:rPr>
        <w:t>Melting polar ice caps</w:t>
      </w:r>
    </w:p>
    <w:p w:rsidR="009F5955" w:rsidRDefault="009F5955" w:rsidP="009F5955">
      <w:pPr>
        <w:rPr>
          <w:rFonts w:ascii="Arial" w:hAnsi="Arial" w:cs="Arial"/>
        </w:rPr>
      </w:pPr>
    </w:p>
    <w:p w:rsidR="009F5955" w:rsidRDefault="009F5955" w:rsidP="009F5955">
      <w:pPr>
        <w:rPr>
          <w:rFonts w:ascii="Arial" w:hAnsi="Arial" w:cs="Arial"/>
        </w:rPr>
      </w:pPr>
    </w:p>
    <w:p w:rsidR="009F5955" w:rsidRDefault="009F5955" w:rsidP="009F5955">
      <w:pPr>
        <w:rPr>
          <w:rFonts w:ascii="Arial" w:hAnsi="Arial" w:cs="Arial"/>
        </w:rPr>
      </w:pPr>
    </w:p>
    <w:p w:rsidR="009F5955" w:rsidRPr="009F5955" w:rsidRDefault="009F5955" w:rsidP="009F5955">
      <w:pPr>
        <w:rPr>
          <w:rFonts w:ascii="Arial" w:hAnsi="Arial" w:cs="Arial"/>
          <w:b/>
        </w:rPr>
      </w:pPr>
      <w:r w:rsidRPr="009F5955">
        <w:rPr>
          <w:rFonts w:ascii="Arial" w:hAnsi="Arial" w:cs="Arial"/>
          <w:b/>
        </w:rPr>
        <w:t>Possible Solutions to the Enhanced Greenhouse Effect</w:t>
      </w:r>
    </w:p>
    <w:p w:rsidR="009F5955" w:rsidRDefault="009F5955" w:rsidP="009F5955">
      <w:pPr>
        <w:numPr>
          <w:ilvl w:val="0"/>
          <w:numId w:val="3"/>
        </w:numPr>
        <w:rPr>
          <w:rFonts w:ascii="Arial" w:hAnsi="Arial" w:cs="Arial"/>
        </w:rPr>
      </w:pPr>
      <w:r>
        <w:rPr>
          <w:rFonts w:ascii="Arial" w:hAnsi="Arial" w:cs="Arial"/>
        </w:rPr>
        <w:t>Plant more trees and/or reduce emissions</w:t>
      </w:r>
    </w:p>
    <w:p w:rsidR="009F5955" w:rsidRDefault="009F5955" w:rsidP="009F5955">
      <w:pPr>
        <w:numPr>
          <w:ilvl w:val="0"/>
          <w:numId w:val="3"/>
        </w:numPr>
        <w:rPr>
          <w:rFonts w:ascii="Arial" w:hAnsi="Arial" w:cs="Arial"/>
        </w:rPr>
      </w:pPr>
      <w:r>
        <w:rPr>
          <w:rFonts w:ascii="Arial" w:hAnsi="Arial" w:cs="Arial"/>
        </w:rPr>
        <w:t>Burn less carbon-based fuels</w:t>
      </w:r>
    </w:p>
    <w:p w:rsidR="009F5955" w:rsidRDefault="009F5955" w:rsidP="009F5955">
      <w:pPr>
        <w:numPr>
          <w:ilvl w:val="0"/>
          <w:numId w:val="3"/>
        </w:numPr>
        <w:rPr>
          <w:rFonts w:ascii="Arial" w:hAnsi="Arial" w:cs="Arial"/>
        </w:rPr>
      </w:pPr>
      <w:r>
        <w:rPr>
          <w:rFonts w:ascii="Arial" w:hAnsi="Arial" w:cs="Arial"/>
        </w:rPr>
        <w:t>Use alternative energy sources</w:t>
      </w:r>
    </w:p>
    <w:p w:rsidR="009F5955" w:rsidRPr="009F5955" w:rsidRDefault="009F5955" w:rsidP="009F5955">
      <w:pPr>
        <w:numPr>
          <w:ilvl w:val="0"/>
          <w:numId w:val="3"/>
        </w:numPr>
        <w:rPr>
          <w:rFonts w:ascii="Arial" w:hAnsi="Arial" w:cs="Arial"/>
        </w:rPr>
      </w:pPr>
      <w:r>
        <w:rPr>
          <w:rFonts w:ascii="Arial" w:hAnsi="Arial" w:cs="Arial"/>
        </w:rPr>
        <w:t>Capture and storage of CO</w:t>
      </w:r>
      <w:r w:rsidRPr="0095781E">
        <w:rPr>
          <w:rFonts w:ascii="Arial" w:hAnsi="Arial" w:cs="Arial"/>
          <w:vertAlign w:val="subscript"/>
        </w:rPr>
        <w:t>2</w:t>
      </w:r>
      <w:r>
        <w:rPr>
          <w:rFonts w:ascii="Arial" w:hAnsi="Arial" w:cs="Arial"/>
        </w:rPr>
        <w:t xml:space="preserve"> emissions</w:t>
      </w:r>
    </w:p>
    <w:sectPr w:rsidR="009F5955" w:rsidRPr="009F5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5283E"/>
    <w:multiLevelType w:val="hybridMultilevel"/>
    <w:tmpl w:val="031EF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A0555B5"/>
    <w:multiLevelType w:val="hybridMultilevel"/>
    <w:tmpl w:val="98A43D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7CFB748F"/>
    <w:multiLevelType w:val="hybridMultilevel"/>
    <w:tmpl w:val="B17A3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24"/>
    <w:rsid w:val="000944EA"/>
    <w:rsid w:val="000D4F10"/>
    <w:rsid w:val="0095781E"/>
    <w:rsid w:val="009F5955"/>
    <w:rsid w:val="00A17799"/>
    <w:rsid w:val="00A93B24"/>
    <w:rsid w:val="00E160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2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93B24"/>
    <w:pPr>
      <w:keepNext/>
      <w:outlineLvl w:val="0"/>
    </w:pPr>
    <w:rPr>
      <w:b/>
      <w:bCs/>
      <w:sz w:val="24"/>
    </w:rPr>
  </w:style>
  <w:style w:type="paragraph" w:styleId="Heading3">
    <w:name w:val="heading 3"/>
    <w:basedOn w:val="Normal"/>
    <w:next w:val="Normal"/>
    <w:link w:val="Heading3Char"/>
    <w:qFormat/>
    <w:rsid w:val="00A93B24"/>
    <w:pPr>
      <w:keepNext/>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B24"/>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A93B24"/>
    <w:rPr>
      <w:rFonts w:ascii="Times New Roman" w:eastAsia="Times New Roman" w:hAnsi="Times New Roman" w:cs="Times New Roman"/>
      <w:b/>
      <w:bCs/>
      <w:i/>
      <w:iCs/>
      <w:sz w:val="20"/>
      <w:szCs w:val="20"/>
    </w:rPr>
  </w:style>
  <w:style w:type="paragraph" w:customStyle="1" w:styleId="headingbcentered">
    <w:name w:val="heading b centered"/>
    <w:basedOn w:val="Normal"/>
    <w:rsid w:val="00A93B24"/>
    <w:pPr>
      <w:spacing w:before="480"/>
      <w:jc w:val="center"/>
    </w:pPr>
    <w:rPr>
      <w:rFonts w:ascii="Helvetica" w:hAnsi="Helvetica"/>
      <w:b/>
      <w:sz w:val="24"/>
    </w:rPr>
  </w:style>
  <w:style w:type="paragraph" w:customStyle="1" w:styleId="tabletext">
    <w:name w:val="table text"/>
    <w:basedOn w:val="BlockText"/>
    <w:rsid w:val="00A93B24"/>
    <w:pPr>
      <w:pBdr>
        <w:top w:val="none" w:sz="0" w:space="0" w:color="auto"/>
        <w:left w:val="none" w:sz="0" w:space="0" w:color="auto"/>
        <w:bottom w:val="none" w:sz="0" w:space="0" w:color="auto"/>
        <w:right w:val="none" w:sz="0" w:space="0" w:color="auto"/>
      </w:pBdr>
      <w:spacing w:before="120"/>
      <w:ind w:left="0" w:right="0"/>
    </w:pPr>
    <w:rPr>
      <w:rFonts w:ascii="Times New Roman" w:eastAsia="Times New Roman" w:hAnsi="Times New Roman" w:cs="Times New Roman"/>
      <w:i w:val="0"/>
      <w:iCs w:val="0"/>
      <w:color w:val="auto"/>
      <w:sz w:val="22"/>
    </w:rPr>
  </w:style>
  <w:style w:type="paragraph" w:styleId="Header">
    <w:name w:val="header"/>
    <w:basedOn w:val="Normal"/>
    <w:link w:val="HeaderChar"/>
    <w:semiHidden/>
    <w:rsid w:val="00A93B24"/>
    <w:pPr>
      <w:tabs>
        <w:tab w:val="center" w:pos="4153"/>
        <w:tab w:val="right" w:pos="8306"/>
      </w:tabs>
    </w:pPr>
  </w:style>
  <w:style w:type="character" w:customStyle="1" w:styleId="HeaderChar">
    <w:name w:val="Header Char"/>
    <w:basedOn w:val="DefaultParagraphFont"/>
    <w:link w:val="Header"/>
    <w:semiHidden/>
    <w:rsid w:val="00A93B24"/>
    <w:rPr>
      <w:rFonts w:ascii="Times New Roman" w:eastAsia="Times New Roman" w:hAnsi="Times New Roman" w:cs="Times New Roman"/>
      <w:sz w:val="20"/>
      <w:szCs w:val="20"/>
    </w:rPr>
  </w:style>
  <w:style w:type="paragraph" w:styleId="BlockText">
    <w:name w:val="Block Text"/>
    <w:basedOn w:val="Normal"/>
    <w:uiPriority w:val="99"/>
    <w:semiHidden/>
    <w:unhideWhenUsed/>
    <w:rsid w:val="00A93B2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SOFinalContentTableText">
    <w:name w:val="SO Final Content Table Text"/>
    <w:rsid w:val="00A93B24"/>
    <w:pPr>
      <w:spacing w:before="120" w:after="0" w:line="240" w:lineRule="auto"/>
    </w:pPr>
    <w:rPr>
      <w:rFonts w:ascii="Arial" w:eastAsia="Times New Roman" w:hAnsi="Arial" w:cs="Times New Roman"/>
      <w:color w:val="000000"/>
      <w:sz w:val="18"/>
      <w:szCs w:val="24"/>
      <w:lang w:val="en-US"/>
    </w:rPr>
  </w:style>
  <w:style w:type="paragraph" w:styleId="ListParagraph">
    <w:name w:val="List Paragraph"/>
    <w:basedOn w:val="Normal"/>
    <w:uiPriority w:val="34"/>
    <w:qFormat/>
    <w:rsid w:val="00A93B24"/>
    <w:pPr>
      <w:ind w:left="720"/>
      <w:contextualSpacing/>
    </w:pPr>
  </w:style>
  <w:style w:type="table" w:styleId="TableGrid">
    <w:name w:val="Table Grid"/>
    <w:basedOn w:val="TableNormal"/>
    <w:uiPriority w:val="59"/>
    <w:rsid w:val="009F5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B2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93B24"/>
    <w:pPr>
      <w:keepNext/>
      <w:outlineLvl w:val="0"/>
    </w:pPr>
    <w:rPr>
      <w:b/>
      <w:bCs/>
      <w:sz w:val="24"/>
    </w:rPr>
  </w:style>
  <w:style w:type="paragraph" w:styleId="Heading3">
    <w:name w:val="heading 3"/>
    <w:basedOn w:val="Normal"/>
    <w:next w:val="Normal"/>
    <w:link w:val="Heading3Char"/>
    <w:qFormat/>
    <w:rsid w:val="00A93B24"/>
    <w:pPr>
      <w:keepNext/>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B24"/>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A93B24"/>
    <w:rPr>
      <w:rFonts w:ascii="Times New Roman" w:eastAsia="Times New Roman" w:hAnsi="Times New Roman" w:cs="Times New Roman"/>
      <w:b/>
      <w:bCs/>
      <w:i/>
      <w:iCs/>
      <w:sz w:val="20"/>
      <w:szCs w:val="20"/>
    </w:rPr>
  </w:style>
  <w:style w:type="paragraph" w:customStyle="1" w:styleId="headingbcentered">
    <w:name w:val="heading b centered"/>
    <w:basedOn w:val="Normal"/>
    <w:rsid w:val="00A93B24"/>
    <w:pPr>
      <w:spacing w:before="480"/>
      <w:jc w:val="center"/>
    </w:pPr>
    <w:rPr>
      <w:rFonts w:ascii="Helvetica" w:hAnsi="Helvetica"/>
      <w:b/>
      <w:sz w:val="24"/>
    </w:rPr>
  </w:style>
  <w:style w:type="paragraph" w:customStyle="1" w:styleId="tabletext">
    <w:name w:val="table text"/>
    <w:basedOn w:val="BlockText"/>
    <w:rsid w:val="00A93B24"/>
    <w:pPr>
      <w:pBdr>
        <w:top w:val="none" w:sz="0" w:space="0" w:color="auto"/>
        <w:left w:val="none" w:sz="0" w:space="0" w:color="auto"/>
        <w:bottom w:val="none" w:sz="0" w:space="0" w:color="auto"/>
        <w:right w:val="none" w:sz="0" w:space="0" w:color="auto"/>
      </w:pBdr>
      <w:spacing w:before="120"/>
      <w:ind w:left="0" w:right="0"/>
    </w:pPr>
    <w:rPr>
      <w:rFonts w:ascii="Times New Roman" w:eastAsia="Times New Roman" w:hAnsi="Times New Roman" w:cs="Times New Roman"/>
      <w:i w:val="0"/>
      <w:iCs w:val="0"/>
      <w:color w:val="auto"/>
      <w:sz w:val="22"/>
    </w:rPr>
  </w:style>
  <w:style w:type="paragraph" w:styleId="Header">
    <w:name w:val="header"/>
    <w:basedOn w:val="Normal"/>
    <w:link w:val="HeaderChar"/>
    <w:semiHidden/>
    <w:rsid w:val="00A93B24"/>
    <w:pPr>
      <w:tabs>
        <w:tab w:val="center" w:pos="4153"/>
        <w:tab w:val="right" w:pos="8306"/>
      </w:tabs>
    </w:pPr>
  </w:style>
  <w:style w:type="character" w:customStyle="1" w:styleId="HeaderChar">
    <w:name w:val="Header Char"/>
    <w:basedOn w:val="DefaultParagraphFont"/>
    <w:link w:val="Header"/>
    <w:semiHidden/>
    <w:rsid w:val="00A93B24"/>
    <w:rPr>
      <w:rFonts w:ascii="Times New Roman" w:eastAsia="Times New Roman" w:hAnsi="Times New Roman" w:cs="Times New Roman"/>
      <w:sz w:val="20"/>
      <w:szCs w:val="20"/>
    </w:rPr>
  </w:style>
  <w:style w:type="paragraph" w:styleId="BlockText">
    <w:name w:val="Block Text"/>
    <w:basedOn w:val="Normal"/>
    <w:uiPriority w:val="99"/>
    <w:semiHidden/>
    <w:unhideWhenUsed/>
    <w:rsid w:val="00A93B2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SOFinalContentTableText">
    <w:name w:val="SO Final Content Table Text"/>
    <w:rsid w:val="00A93B24"/>
    <w:pPr>
      <w:spacing w:before="120" w:after="0" w:line="240" w:lineRule="auto"/>
    </w:pPr>
    <w:rPr>
      <w:rFonts w:ascii="Arial" w:eastAsia="Times New Roman" w:hAnsi="Arial" w:cs="Times New Roman"/>
      <w:color w:val="000000"/>
      <w:sz w:val="18"/>
      <w:szCs w:val="24"/>
      <w:lang w:val="en-US"/>
    </w:rPr>
  </w:style>
  <w:style w:type="paragraph" w:styleId="ListParagraph">
    <w:name w:val="List Paragraph"/>
    <w:basedOn w:val="Normal"/>
    <w:uiPriority w:val="34"/>
    <w:qFormat/>
    <w:rsid w:val="00A93B24"/>
    <w:pPr>
      <w:ind w:left="720"/>
      <w:contextualSpacing/>
    </w:pPr>
  </w:style>
  <w:style w:type="table" w:styleId="TableGrid">
    <w:name w:val="Table Grid"/>
    <w:basedOn w:val="TableNormal"/>
    <w:uiPriority w:val="59"/>
    <w:rsid w:val="009F5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barratt</dc:creator>
  <cp:lastModifiedBy>chris barratt</cp:lastModifiedBy>
  <cp:revision>4</cp:revision>
  <dcterms:created xsi:type="dcterms:W3CDTF">2015-11-25T04:20:00Z</dcterms:created>
  <dcterms:modified xsi:type="dcterms:W3CDTF">2016-12-12T03:00:00Z</dcterms:modified>
</cp:coreProperties>
</file>